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865" w:rsidRPr="00F62A06" w:rsidRDefault="008C5865" w:rsidP="00EF2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F62A0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PROGETTI SPERIMENTALI </w:t>
      </w:r>
      <w:proofErr w:type="spellStart"/>
      <w:r w:rsidRPr="00F62A0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DI</w:t>
      </w:r>
      <w:proofErr w:type="spellEnd"/>
      <w:r w:rsidRPr="00F62A0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VOLONTARIATO, LINEE D’INDIRIZZO</w:t>
      </w:r>
    </w:p>
    <w:p w:rsidR="00EF228E" w:rsidRPr="00EF228E" w:rsidRDefault="00EF228E" w:rsidP="00A149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F228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Come avviene ogni anno, il ministero del lavoro e delle politiche sociali ha definito le Linee di indirizzo per la presentazione di progetti sperimentali di volontariato per il 2011. Con la Direttiva del 15 luglio 2011 - pubblicata sulla Gazzetta Ufficiale Serie Generale n. 192 del 19 agosto 2011 - le associazioni di volontariato - singole o congiuntamente - possono ottenere il finanziamento di progetti destinati allo sviluppo di servizi alla persona e alla comunità. </w:t>
      </w:r>
    </w:p>
    <w:p w:rsidR="00EF228E" w:rsidRPr="00EF228E" w:rsidRDefault="00EF228E" w:rsidP="00A149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F228E">
        <w:rPr>
          <w:rFonts w:ascii="Times New Roman" w:eastAsia="Times New Roman" w:hAnsi="Times New Roman" w:cs="Times New Roman"/>
          <w:sz w:val="24"/>
          <w:szCs w:val="24"/>
          <w:lang w:eastAsia="it-IT"/>
        </w:rPr>
        <w:t>Le disponibilità finanziarie complessive per l'erogazione dei contributi, relativi alla realizzazione di progetti sperimentali di volontariato, riguardanti i temi dell'</w:t>
      </w:r>
      <w:r w:rsidRPr="00EF228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Anno Europeo delle attività di volontariato</w:t>
      </w:r>
      <w:r w:rsidRPr="00EF228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ammontano per l'anno 2011 a circa Euro </w:t>
      </w:r>
      <w:r w:rsidRPr="00EF228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2.300.000,00</w:t>
      </w:r>
      <w:r w:rsidRPr="00EF228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(duemilionitrecentomila).</w:t>
      </w:r>
    </w:p>
    <w:p w:rsidR="00EF228E" w:rsidRPr="00EF228E" w:rsidRDefault="00EF228E" w:rsidP="00A149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F228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Nella Direttiva, approvata dall’ Osservatorio Nazionale del Volontariato, sono definiti i requisiti per l’accesso al finanziamento. </w:t>
      </w:r>
    </w:p>
    <w:p w:rsidR="00EF228E" w:rsidRPr="00EF228E" w:rsidRDefault="00EF228E" w:rsidP="00A149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F228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 particolare, l'accesso al contributo è rivolto alle organizzazioni di volontariato costituite da almeno due anni e regolarmente iscritte nei registri regionali/provinciali del volontariato alla data di pubblicazione della Direttiva nella Gazzetta Ufficiale. </w:t>
      </w:r>
    </w:p>
    <w:p w:rsidR="00EF228E" w:rsidRPr="00EF228E" w:rsidRDefault="00EF228E" w:rsidP="00A149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F228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 domande devono pervenire al predetto indirizzo </w:t>
      </w:r>
      <w:r w:rsidRPr="00EF228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entro le ore 12.00 del 4 ottobre 2011 </w:t>
      </w:r>
      <w:r w:rsidRPr="00EF228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 seguente indirizzo:. </w:t>
      </w:r>
    </w:p>
    <w:p w:rsidR="00EF228E" w:rsidRPr="00EF228E" w:rsidRDefault="00EF228E" w:rsidP="00A149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F228E">
        <w:rPr>
          <w:rFonts w:ascii="Times New Roman" w:eastAsia="Times New Roman" w:hAnsi="Times New Roman" w:cs="Times New Roman"/>
          <w:sz w:val="24"/>
          <w:szCs w:val="24"/>
          <w:lang w:eastAsia="it-IT"/>
        </w:rPr>
        <w:t> </w:t>
      </w:r>
      <w:r w:rsidRPr="00EF228E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 xml:space="preserve">Osservatorio Nazionale per il Volontariato - Ministero del lavoro e delle politiche sociali - Direzione generale per il Volontariato, l'Associazionismo e le Formazioni Sociali - Divisione III Volontariato - Via </w:t>
      </w:r>
      <w:proofErr w:type="spellStart"/>
      <w:r w:rsidRPr="00EF228E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Fornovo</w:t>
      </w:r>
      <w:proofErr w:type="spellEnd"/>
      <w:r w:rsidRPr="00EF228E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 xml:space="preserve">, n. 8 - 00192 Roma. </w:t>
      </w:r>
    </w:p>
    <w:p w:rsidR="00EF228E" w:rsidRPr="00EF228E" w:rsidRDefault="00EF228E" w:rsidP="00A149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F228E">
        <w:rPr>
          <w:rFonts w:ascii="Times New Roman" w:eastAsia="Times New Roman" w:hAnsi="Times New Roman" w:cs="Times New Roman"/>
          <w:sz w:val="24"/>
          <w:szCs w:val="24"/>
          <w:lang w:eastAsia="it-IT"/>
        </w:rPr>
        <w:t>Il  costo complessivo di  ciascun  progetto,  a  pena   di inammissibilità,  non  deve superare  l'ammontare  totale  di  Euro 40.000,00.</w:t>
      </w:r>
    </w:p>
    <w:p w:rsidR="00EF228E" w:rsidRPr="00EF228E" w:rsidRDefault="00EF228E" w:rsidP="00A149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F228E">
        <w:rPr>
          <w:rFonts w:ascii="Times New Roman" w:eastAsia="Times New Roman" w:hAnsi="Times New Roman" w:cs="Times New Roman"/>
          <w:sz w:val="24"/>
          <w:szCs w:val="24"/>
          <w:lang w:eastAsia="it-IT"/>
        </w:rPr>
        <w:t>Il costo complessivo comprende la quota di contributo  ministeriale (90%) - erogato ai sensi della presente Direttiva - e la quota che è posta a carico dell'organizzazione proponente (10%).</w:t>
      </w:r>
    </w:p>
    <w:p w:rsidR="00EF228E" w:rsidRPr="00EF228E" w:rsidRDefault="00EF228E" w:rsidP="00A149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F228E">
        <w:rPr>
          <w:rFonts w:ascii="Times New Roman" w:eastAsia="Times New Roman" w:hAnsi="Times New Roman" w:cs="Times New Roman"/>
          <w:sz w:val="24"/>
          <w:szCs w:val="24"/>
          <w:lang w:eastAsia="it-IT"/>
        </w:rPr>
        <w:t>Il costo complessivo del progetto non comprende, invece, l'eventuale co-finanziamento pubblico e/o privato, il quale, in  ogni caso, non può costituire ne' la quota di contributo ministeriale (90%), ne' la quota parte dell'organizzazione proponente (10%).</w:t>
      </w:r>
    </w:p>
    <w:p w:rsidR="00EF228E" w:rsidRPr="00EF228E" w:rsidRDefault="00EF228E" w:rsidP="00A149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F228E">
        <w:rPr>
          <w:rFonts w:ascii="Times New Roman" w:eastAsia="Times New Roman" w:hAnsi="Times New Roman" w:cs="Times New Roman"/>
          <w:sz w:val="24"/>
          <w:szCs w:val="24"/>
          <w:lang w:eastAsia="it-IT"/>
        </w:rPr>
        <w:t>L'organizzazione di volontariato proponente deve  concorrere  -  in quota parte - in  misura pari al 10% del costo complessivo del progetto, specificando dettagliatamente le fonti da cui  derivano le risorse stesse (quote associative, donazioni, quote di ammortamento delle strutture e delle attrezzature, valorizzazione delle  attività di volontariato).</w:t>
      </w:r>
    </w:p>
    <w:p w:rsidR="00EF228E" w:rsidRPr="00EF228E" w:rsidRDefault="00EF228E" w:rsidP="00A149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F228E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 xml:space="preserve">Fonte: Ministero del lavoro e delle politiche sociali </w:t>
      </w:r>
    </w:p>
    <w:p w:rsidR="00E745C9" w:rsidRDefault="00E745C9"/>
    <w:sectPr w:rsidR="00E745C9" w:rsidSect="00E745C9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17E" w:rsidRDefault="004A517E" w:rsidP="00A14914">
      <w:pPr>
        <w:spacing w:after="0" w:line="240" w:lineRule="auto"/>
      </w:pPr>
      <w:r>
        <w:separator/>
      </w:r>
    </w:p>
  </w:endnote>
  <w:endnote w:type="continuationSeparator" w:id="0">
    <w:p w:rsidR="004A517E" w:rsidRDefault="004A517E" w:rsidP="00A149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914" w:rsidRDefault="00AE43A3">
    <w:pPr>
      <w:pStyle w:val="Pidipagina"/>
    </w:pPr>
    <w:r>
      <w:t>R.C.</w:t>
    </w:r>
  </w:p>
  <w:p w:rsidR="00A14914" w:rsidRDefault="00A14914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17E" w:rsidRDefault="004A517E" w:rsidP="00A14914">
      <w:pPr>
        <w:spacing w:after="0" w:line="240" w:lineRule="auto"/>
      </w:pPr>
      <w:r>
        <w:separator/>
      </w:r>
    </w:p>
  </w:footnote>
  <w:footnote w:type="continuationSeparator" w:id="0">
    <w:p w:rsidR="004A517E" w:rsidRDefault="004A517E" w:rsidP="00A149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50A4B"/>
    <w:multiLevelType w:val="multilevel"/>
    <w:tmpl w:val="6F161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228E"/>
    <w:rsid w:val="004A517E"/>
    <w:rsid w:val="008C5865"/>
    <w:rsid w:val="00A14914"/>
    <w:rsid w:val="00AE43A3"/>
    <w:rsid w:val="00E745C9"/>
    <w:rsid w:val="00EF228E"/>
    <w:rsid w:val="00F62A06"/>
    <w:rsid w:val="00FB7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745C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F2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EF228E"/>
    <w:rPr>
      <w:b/>
      <w:bCs/>
    </w:rPr>
  </w:style>
  <w:style w:type="character" w:styleId="Enfasicorsivo">
    <w:name w:val="Emphasis"/>
    <w:basedOn w:val="Carpredefinitoparagrafo"/>
    <w:uiPriority w:val="20"/>
    <w:qFormat/>
    <w:rsid w:val="00EF228E"/>
    <w:rPr>
      <w:i/>
      <w:iCs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A1491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14914"/>
  </w:style>
  <w:style w:type="paragraph" w:styleId="Pidipagina">
    <w:name w:val="footer"/>
    <w:basedOn w:val="Normale"/>
    <w:link w:val="PidipaginaCarattere"/>
    <w:uiPriority w:val="99"/>
    <w:unhideWhenUsed/>
    <w:rsid w:val="00A1491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1491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14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149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7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84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85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58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382</Words>
  <Characters>2182</Characters>
  <Application>Microsoft Office Word</Application>
  <DocSecurity>0</DocSecurity>
  <Lines>18</Lines>
  <Paragraphs>5</Paragraphs>
  <ScaleCrop>false</ScaleCrop>
  <Company/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cp:lastPrinted>2011-09-06T07:57:00Z</cp:lastPrinted>
  <dcterms:created xsi:type="dcterms:W3CDTF">2011-09-06T07:36:00Z</dcterms:created>
  <dcterms:modified xsi:type="dcterms:W3CDTF">2011-09-06T07:58:00Z</dcterms:modified>
</cp:coreProperties>
</file>